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821C" w14:textId="77777777" w:rsidR="00F9454A" w:rsidRPr="00DB5F56" w:rsidRDefault="00F247B0" w:rsidP="00F9454A">
      <w:pPr>
        <w:pStyle w:val="1"/>
        <w:jc w:val="center"/>
        <w:rPr>
          <w:rFonts w:ascii="Times New Roman" w:hAnsi="Times New Roman"/>
          <w:sz w:val="52"/>
          <w:u w:val="single"/>
        </w:rPr>
      </w:pPr>
      <w:r>
        <w:rPr>
          <w:rFonts w:ascii="Times New Roman" w:hAnsi="Times New Roman"/>
          <w:noProof/>
          <w:sz w:val="52"/>
          <w:u w:val="single"/>
          <w:lang w:val="en-US"/>
        </w:rPr>
        <w:object w:dxaOrig="1440" w:dyaOrig="1440" w14:anchorId="78376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24pt;width:52.8pt;height:47.95pt;z-index:251658240;visibility:visible;mso-wrap-edited:f">
            <v:imagedata r:id="rId5" o:title=""/>
            <w10:wrap side="largest"/>
          </v:shape>
          <o:OLEObject Type="Embed" ProgID="Word.Picture.8" ShapeID="_x0000_s1026" DrawAspect="Content" ObjectID="_1810985175" r:id="rId6"/>
        </w:object>
      </w:r>
      <w:r w:rsidR="00F9454A" w:rsidRPr="00DB5F56">
        <w:rPr>
          <w:rFonts w:ascii="Times New Roman" w:hAnsi="Times New Roman"/>
          <w:sz w:val="52"/>
          <w:u w:val="single"/>
        </w:rPr>
        <w:t>ОБЩИНА</w:t>
      </w:r>
      <w:r w:rsidR="00F9454A" w:rsidRPr="00DB5F56">
        <w:rPr>
          <w:rFonts w:ascii="Times New Roman" w:hAnsi="Times New Roman"/>
          <w:sz w:val="52"/>
          <w:u w:val="single"/>
          <w:lang w:val="ru-RU"/>
        </w:rPr>
        <w:t xml:space="preserve">        </w:t>
      </w:r>
      <w:r w:rsidR="00F9454A">
        <w:rPr>
          <w:rFonts w:ascii="Times New Roman" w:hAnsi="Times New Roman"/>
          <w:sz w:val="52"/>
          <w:u w:val="single"/>
          <w:lang w:val="en-US"/>
        </w:rPr>
        <w:t xml:space="preserve"> </w:t>
      </w:r>
      <w:r w:rsidR="00F9454A" w:rsidRPr="00DB5F56">
        <w:rPr>
          <w:rFonts w:ascii="Times New Roman" w:hAnsi="Times New Roman"/>
          <w:sz w:val="52"/>
          <w:u w:val="single"/>
        </w:rPr>
        <w:t>ТУТРАКАН</w:t>
      </w:r>
    </w:p>
    <w:p w14:paraId="5B932BA3" w14:textId="77777777" w:rsidR="00F9454A" w:rsidRPr="00DB5F56" w:rsidRDefault="00F9454A" w:rsidP="00F9454A">
      <w:pPr>
        <w:pStyle w:val="2"/>
        <w:rPr>
          <w:rFonts w:ascii="Times New Roman" w:hAnsi="Times New Roman"/>
          <w:b w:val="0"/>
          <w:i/>
          <w:sz w:val="20"/>
          <w:lang w:val="ru-RU"/>
        </w:rPr>
      </w:pPr>
      <w:r w:rsidRPr="00DB5F56">
        <w:rPr>
          <w:rFonts w:ascii="Times New Roman" w:hAnsi="Times New Roman"/>
          <w:b w:val="0"/>
          <w:i/>
          <w:sz w:val="20"/>
        </w:rPr>
        <w:t>7600 Тутракан, ул. “Трансмариска” № 31, тел. 08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66</w:t>
      </w:r>
      <w:r w:rsidRPr="00DB5F56">
        <w:rPr>
          <w:rFonts w:ascii="Times New Roman" w:hAnsi="Times New Roman"/>
          <w:b w:val="0"/>
          <w:i/>
          <w:sz w:val="20"/>
        </w:rPr>
        <w:t>/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60621</w:t>
      </w:r>
      <w:r w:rsidRPr="00DB5F56">
        <w:rPr>
          <w:rFonts w:ascii="Times New Roman" w:hAnsi="Times New Roman"/>
          <w:b w:val="0"/>
          <w:i/>
          <w:sz w:val="20"/>
        </w:rPr>
        <w:t>, факс:08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66</w:t>
      </w:r>
      <w:r w:rsidRPr="00DB5F56">
        <w:rPr>
          <w:rFonts w:ascii="Times New Roman" w:hAnsi="Times New Roman"/>
          <w:b w:val="0"/>
          <w:i/>
          <w:sz w:val="20"/>
        </w:rPr>
        <w:t>/</w:t>
      </w:r>
      <w:r w:rsidRPr="00DB5F56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DB5F56">
        <w:rPr>
          <w:rFonts w:ascii="Times New Roman" w:hAnsi="Times New Roman"/>
          <w:b w:val="0"/>
          <w:i/>
          <w:sz w:val="20"/>
        </w:rPr>
        <w:t>е-</w:t>
      </w:r>
      <w:proofErr w:type="spellStart"/>
      <w:r w:rsidRPr="00DB5F56">
        <w:rPr>
          <w:rFonts w:ascii="Times New Roman" w:hAnsi="Times New Roman"/>
          <w:b w:val="0"/>
          <w:i/>
          <w:sz w:val="20"/>
        </w:rPr>
        <w:t>mail</w:t>
      </w:r>
      <w:proofErr w:type="spellEnd"/>
      <w:r w:rsidRPr="00DB5F56">
        <w:rPr>
          <w:rFonts w:ascii="Times New Roman" w:hAnsi="Times New Roman"/>
          <w:b w:val="0"/>
          <w:i/>
          <w:sz w:val="20"/>
        </w:rPr>
        <w:t>: tutrakan@b-trust.org</w:t>
      </w:r>
    </w:p>
    <w:p w14:paraId="37FDE049" w14:textId="77777777" w:rsidR="00F9454A" w:rsidRPr="00BC422D" w:rsidRDefault="00F9454A">
      <w:pPr>
        <w:rPr>
          <w:lang w:val="bg-BG"/>
        </w:rPr>
      </w:pPr>
    </w:p>
    <w:p w14:paraId="219222B8" w14:textId="77777777" w:rsidR="00F9454A" w:rsidRPr="00F9454A" w:rsidRDefault="00F9454A" w:rsidP="00F94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54A">
        <w:rPr>
          <w:rFonts w:ascii="Times New Roman" w:hAnsi="Times New Roman" w:cs="Times New Roman"/>
          <w:b/>
          <w:sz w:val="32"/>
          <w:szCs w:val="32"/>
        </w:rPr>
        <w:t>МОТИВИ</w:t>
      </w:r>
    </w:p>
    <w:p w14:paraId="571C2B37" w14:textId="0A5764E0" w:rsidR="00711F0D" w:rsidRPr="00EA3697" w:rsidRDefault="00711F0D" w:rsidP="00711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0D">
        <w:rPr>
          <w:rFonts w:ascii="Times New Roman" w:hAnsi="Times New Roman" w:cs="Times New Roman"/>
          <w:b/>
          <w:sz w:val="24"/>
          <w:szCs w:val="24"/>
          <w:lang w:val="bg-BG"/>
        </w:rPr>
        <w:t>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ПРОМЯНА НА</w:t>
      </w:r>
      <w:r w:rsidRPr="00EA3697">
        <w:rPr>
          <w:rFonts w:ascii="Times New Roman" w:hAnsi="Times New Roman" w:cs="Times New Roman"/>
          <w:b/>
          <w:sz w:val="24"/>
          <w:szCs w:val="24"/>
        </w:rPr>
        <w:t xml:space="preserve"> ПРАВИЛНИК</w:t>
      </w:r>
    </w:p>
    <w:p w14:paraId="6EB2CE0B" w14:textId="77777777" w:rsidR="00711F0D" w:rsidRPr="00EA3697" w:rsidRDefault="00711F0D" w:rsidP="00711F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97">
        <w:rPr>
          <w:rFonts w:ascii="Times New Roman" w:hAnsi="Times New Roman" w:cs="Times New Roman"/>
          <w:b/>
          <w:sz w:val="24"/>
          <w:szCs w:val="24"/>
        </w:rPr>
        <w:t>ЗА РЕДА, НАЧИНА И УСЛОВИЯТА ЗА ОТПУСКАНЕ НА ЕДНОКРАТНИ СОЦИАЛНИ ПОМОЩИ НА ГРАЖДАНИ ОТ ОБЩИНА ТУТРАКАН</w:t>
      </w:r>
    </w:p>
    <w:p w14:paraId="7128C840" w14:textId="69CA2780" w:rsidR="00711F0D" w:rsidRPr="00711F0D" w:rsidRDefault="00F9454A" w:rsidP="00711F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Причини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налагат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</w:p>
    <w:p w14:paraId="11738A44" w14:textId="71D7E470" w:rsidR="00F9454A" w:rsidRPr="00711F0D" w:rsidRDefault="00711F0D" w:rsidP="00711F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начина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отпускане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еднократни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социалн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граждани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утракан</w:t>
      </w:r>
      <w:proofErr w:type="spellEnd"/>
      <w:r w:rsidR="00FB1808" w:rsidRPr="004F43D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3FF16B4" w14:textId="14FDC6AC" w:rsidR="00176D0F" w:rsidRPr="00176D0F" w:rsidRDefault="00176D0F" w:rsidP="00176D0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76D0F">
        <w:rPr>
          <w:rFonts w:ascii="Times New Roman" w:hAnsi="Times New Roman" w:cs="Times New Roman"/>
          <w:bCs/>
          <w:sz w:val="24"/>
          <w:szCs w:val="24"/>
          <w:lang w:val="bg-BG"/>
        </w:rPr>
        <w:t>Изпълнение на разпоредбите на Закона за въвеждане на еврото в Република България, Обн. ДВ бр. 70 от 20.08.2024 г.</w:t>
      </w:r>
      <w:bookmarkStart w:id="0" w:name="_GoBack"/>
      <w:bookmarkEnd w:id="0"/>
    </w:p>
    <w:p w14:paraId="15156280" w14:textId="0002DED7" w:rsidR="00711F0D" w:rsidRPr="00711F0D" w:rsidRDefault="00F9454A" w:rsidP="00711F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поставят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</w:p>
    <w:p w14:paraId="45F7574A" w14:textId="707080FE" w:rsidR="00F570B8" w:rsidRPr="00711F0D" w:rsidRDefault="00711F0D" w:rsidP="00711F0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начина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отпускане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еднократни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социалн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граждани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утракан</w:t>
      </w:r>
      <w:proofErr w:type="spellEnd"/>
      <w:r w:rsidR="00B12DAC" w:rsidRPr="00711F0D">
        <w:rPr>
          <w:rFonts w:ascii="Times New Roman" w:hAnsi="Times New Roman" w:cs="Times New Roman"/>
          <w:b/>
          <w:sz w:val="24"/>
          <w:szCs w:val="24"/>
        </w:rPr>
        <w:t>:</w:t>
      </w:r>
      <w:r w:rsidR="00F9454A" w:rsidRPr="00711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AEDB4" w14:textId="0BE40A0E" w:rsidR="00176D0F" w:rsidRDefault="00176D0F" w:rsidP="00176D0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на правна съгласуваност </w:t>
      </w:r>
      <w:r w:rsidR="004F43DB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43DB">
        <w:rPr>
          <w:rFonts w:ascii="Times New Roman" w:hAnsi="Times New Roman" w:cs="Times New Roman"/>
          <w:sz w:val="24"/>
          <w:szCs w:val="24"/>
          <w:lang w:val="bg-BG"/>
        </w:rPr>
        <w:t>адаптиране на местната нормативна уредба към изискванията на Закона за въвеждане на еврото в Република България;</w:t>
      </w:r>
    </w:p>
    <w:p w14:paraId="423AFB80" w14:textId="3FB0CC73" w:rsidR="004F43DB" w:rsidRDefault="004F43DB" w:rsidP="004F43D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Гарантиране на плавен преход и подготовка на гражданите за въвеждане на новата валута;</w:t>
      </w:r>
    </w:p>
    <w:p w14:paraId="7CA0380F" w14:textId="73F1AFA3" w:rsidR="004F43DB" w:rsidRDefault="004F43DB" w:rsidP="004F43D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Техническа и административна подготовка – осигуряване на необходимите механизми за работа с новата валута в административните процеси, включително актуализация на софтуерни системи и платежни механизми.</w:t>
      </w:r>
    </w:p>
    <w:p w14:paraId="19EC025E" w14:textId="77777777" w:rsidR="004F43DB" w:rsidRDefault="004F43DB" w:rsidP="004F43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393238" w14:textId="737ED0CD" w:rsidR="00F570B8" w:rsidRPr="00711F0D" w:rsidRDefault="00F9454A" w:rsidP="00711F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Финансови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необходими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прилагането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proofErr w:type="gramEnd"/>
      <w:r w:rsid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начина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отпускане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еднократни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социални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граждани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утракан</w:t>
      </w:r>
      <w:proofErr w:type="spellEnd"/>
      <w:r w:rsidR="00B12DAC" w:rsidRPr="00711F0D">
        <w:rPr>
          <w:rFonts w:ascii="Times New Roman" w:hAnsi="Times New Roman" w:cs="Times New Roman"/>
          <w:b/>
          <w:sz w:val="24"/>
          <w:szCs w:val="24"/>
        </w:rPr>
        <w:t>:</w:t>
      </w:r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84351" w14:textId="23A6D186" w:rsidR="00AF49C6" w:rsidRPr="00711F0D" w:rsidRDefault="00F9454A" w:rsidP="00711F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очаква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разходване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2DAC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отпускане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еднократни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граждани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утракан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1C0BAC6" w14:textId="77777777" w:rsidR="00711F0D" w:rsidRPr="00711F0D" w:rsidRDefault="00711F0D" w:rsidP="00711F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7EE06F" w14:textId="568A2A33" w:rsidR="00711F0D" w:rsidRPr="00711F0D" w:rsidRDefault="00F9454A" w:rsidP="00711F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Очаквани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резултати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приемането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</w:p>
    <w:p w14:paraId="53955B23" w14:textId="7E74EFB7" w:rsidR="004F43DB" w:rsidRDefault="00711F0D" w:rsidP="00711F0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начина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отпускане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еднократни</w:t>
      </w:r>
      <w:proofErr w:type="spellEnd"/>
      <w:r w:rsidRPr="00EA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социалн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граждани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Pr="00EA3697">
        <w:rPr>
          <w:rFonts w:ascii="Times New Roman" w:hAnsi="Times New Roman" w:cs="Times New Roman"/>
          <w:b/>
          <w:sz w:val="24"/>
          <w:szCs w:val="24"/>
        </w:rPr>
        <w:t>утракан</w:t>
      </w:r>
      <w:proofErr w:type="spellEnd"/>
      <w:r w:rsidR="006B46D8" w:rsidRPr="004F43DB">
        <w:rPr>
          <w:rFonts w:ascii="Times New Roman" w:hAnsi="Times New Roman" w:cs="Times New Roman"/>
          <w:b/>
          <w:sz w:val="24"/>
          <w:szCs w:val="24"/>
          <w:lang w:val="bg-BG"/>
        </w:rPr>
        <w:t>, вкл. и финансови</w:t>
      </w:r>
      <w:r w:rsidR="00B12DAC" w:rsidRPr="004F43DB">
        <w:rPr>
          <w:rFonts w:ascii="Times New Roman" w:hAnsi="Times New Roman" w:cs="Times New Roman"/>
          <w:b/>
          <w:sz w:val="24"/>
          <w:szCs w:val="24"/>
        </w:rPr>
        <w:t>:</w:t>
      </w:r>
    </w:p>
    <w:p w14:paraId="52F0EF0E" w14:textId="021EAEDC" w:rsidR="004F43DB" w:rsidRPr="003A46DE" w:rsidRDefault="004F43DB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Съответствие с националното законодателство – гарантиране, че нормативната уредба </w:t>
      </w:r>
      <w:r w:rsidR="003A46DE"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а община Тутракан</w:t>
      </w:r>
      <w:r w:rsidR="003A46DE" w:rsidRPr="003A46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в пълно съответствие на разпоредбите на Закона за въвеждане на еврото в Република България;</w:t>
      </w:r>
    </w:p>
    <w:p w14:paraId="6E26CE10" w14:textId="5BE7D267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Плавен и безпроблемен преход към разплащания в евро – избягване на затруднения за гражданите;</w:t>
      </w:r>
    </w:p>
    <w:p w14:paraId="677FAD7B" w14:textId="44E66FA2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Информираност на гражданите – създаване на условия за навременно и коректно информиране на всички заинтересовани страни;</w:t>
      </w:r>
    </w:p>
    <w:p w14:paraId="57557C88" w14:textId="6AC8C383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Повишена административна ефективност – осигуряване на плавна работа на общинска администрация при администрирането на таксите и услугите след въвеждане на еврото.</w:t>
      </w:r>
    </w:p>
    <w:p w14:paraId="38AF905C" w14:textId="71313177" w:rsidR="00502BEC" w:rsidRPr="00711F0D" w:rsidRDefault="00F9454A" w:rsidP="00711F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съответствието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равилник</w:t>
      </w:r>
      <w:proofErr w:type="spellEnd"/>
      <w:r w:rsidR="00711F0D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начина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отпускане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еднократни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социални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граждани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711F0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="00711F0D" w:rsidRPr="00711F0D">
        <w:rPr>
          <w:rFonts w:ascii="Times New Roman" w:hAnsi="Times New Roman" w:cs="Times New Roman"/>
          <w:b/>
          <w:sz w:val="24"/>
          <w:szCs w:val="24"/>
        </w:rPr>
        <w:t>утракан</w:t>
      </w:r>
      <w:proofErr w:type="spellEnd"/>
      <w:r w:rsidR="001A5F2D" w:rsidRPr="00711F0D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1A5F2D" w:rsidRPr="00711F0D">
        <w:rPr>
          <w:rFonts w:ascii="Times New Roman" w:hAnsi="Times New Roman" w:cs="Times New Roman"/>
          <w:b/>
          <w:sz w:val="24"/>
          <w:szCs w:val="24"/>
        </w:rPr>
        <w:t>правото</w:t>
      </w:r>
      <w:proofErr w:type="spellEnd"/>
      <w:r w:rsidR="001A5F2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 w:rsidRPr="00711F0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1A5F2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 w:rsidRPr="00711F0D">
        <w:rPr>
          <w:rFonts w:ascii="Times New Roman" w:hAnsi="Times New Roman" w:cs="Times New Roman"/>
          <w:b/>
          <w:sz w:val="24"/>
          <w:szCs w:val="24"/>
        </w:rPr>
        <w:t>Европейския</w:t>
      </w:r>
      <w:proofErr w:type="spellEnd"/>
      <w:r w:rsidR="001A5F2D" w:rsidRPr="00711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 w:rsidRPr="00711F0D">
        <w:rPr>
          <w:rFonts w:ascii="Times New Roman" w:hAnsi="Times New Roman" w:cs="Times New Roman"/>
          <w:b/>
          <w:sz w:val="24"/>
          <w:szCs w:val="24"/>
        </w:rPr>
        <w:t>съюз</w:t>
      </w:r>
      <w:proofErr w:type="spellEnd"/>
      <w:r w:rsidR="001A5F2D" w:rsidRPr="00711F0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241E1E1" w14:textId="42C0C560" w:rsidR="00502BEC" w:rsidRPr="00711F0D" w:rsidRDefault="00F9454A" w:rsidP="0071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П</w:t>
      </w:r>
      <w:r w:rsidR="00711F0D" w:rsidRPr="00711F0D">
        <w:rPr>
          <w:rFonts w:ascii="Times New Roman" w:hAnsi="Times New Roman" w:cs="Times New Roman"/>
          <w:sz w:val="24"/>
          <w:szCs w:val="24"/>
        </w:rPr>
        <w:t>редлаган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отпускане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еднократни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граждани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утракан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нарушава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Европейската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Харта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местното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4"/>
        </w:rPr>
        <w:t>самоуправление</w:t>
      </w:r>
      <w:proofErr w:type="spellEnd"/>
      <w:r w:rsidRPr="00711F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20CD8" w14:textId="56C441AD" w:rsidR="00D13883" w:rsidRDefault="00D13883" w:rsidP="00711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A4F1" w14:textId="44D2FB14" w:rsidR="00B12DAC" w:rsidRPr="00711F0D" w:rsidRDefault="00B12DAC" w:rsidP="0071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основание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. 26,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ал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. 4 и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ал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. 5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Закона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нормативните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актове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>. 7</w:t>
      </w:r>
      <w:r w:rsidR="00D13883" w:rsidRPr="00711F0D">
        <w:rPr>
          <w:rFonts w:ascii="Times New Roman" w:hAnsi="Times New Roman" w:cs="Times New Roman"/>
          <w:sz w:val="24"/>
          <w:szCs w:val="28"/>
          <w:lang w:val="bg-BG"/>
        </w:rPr>
        <w:t>9</w:t>
      </w:r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Административнопроцесуалния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кодекс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заинтересованите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лица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могат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в 30-дневен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срок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публикуване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настоящ</w:t>
      </w:r>
      <w:proofErr w:type="spellEnd"/>
      <w:r w:rsidR="00711F0D">
        <w:rPr>
          <w:rFonts w:ascii="Times New Roman" w:hAnsi="Times New Roman" w:cs="Times New Roman"/>
          <w:sz w:val="24"/>
          <w:szCs w:val="28"/>
          <w:lang w:val="bg-BG"/>
        </w:rPr>
        <w:t xml:space="preserve">ата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отпускане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еднократни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граждани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711F0D" w:rsidRPr="00711F0D">
        <w:rPr>
          <w:rFonts w:ascii="Times New Roman" w:hAnsi="Times New Roman" w:cs="Times New Roman"/>
          <w:sz w:val="24"/>
          <w:szCs w:val="24"/>
        </w:rPr>
        <w:t xml:space="preserve"> </w:t>
      </w:r>
      <w:r w:rsidR="00711F0D" w:rsidRPr="00711F0D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="00711F0D" w:rsidRPr="00711F0D">
        <w:rPr>
          <w:rFonts w:ascii="Times New Roman" w:hAnsi="Times New Roman" w:cs="Times New Roman"/>
          <w:sz w:val="24"/>
          <w:szCs w:val="24"/>
        </w:rPr>
        <w:t>утракан</w:t>
      </w:r>
      <w:proofErr w:type="spellEnd"/>
      <w:r w:rsidR="00711F0D"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официалната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интернет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страница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представят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своите</w:t>
      </w:r>
      <w:proofErr w:type="spellEnd"/>
      <w:r w:rsidRPr="00711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1F0D">
        <w:rPr>
          <w:rFonts w:ascii="Times New Roman" w:hAnsi="Times New Roman" w:cs="Times New Roman"/>
          <w:sz w:val="24"/>
          <w:szCs w:val="28"/>
        </w:rPr>
        <w:t>писмени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предложения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становища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проекта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>:</w:t>
      </w:r>
    </w:p>
    <w:p w14:paraId="112B8FAA" w14:textId="77777777" w:rsidR="00B12DAC" w:rsidRPr="00AF49C6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B12DAC">
        <w:rPr>
          <w:rFonts w:ascii="Times New Roman" w:hAnsi="Times New Roman" w:cs="Times New Roman"/>
          <w:sz w:val="24"/>
          <w:szCs w:val="28"/>
        </w:rPr>
        <w:tab/>
        <w:t xml:space="preserve">1) в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Информационния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център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адрес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</w:t>
      </w:r>
      <w:r w:rsidR="00AF49C6">
        <w:rPr>
          <w:rFonts w:ascii="Times New Roman" w:hAnsi="Times New Roman" w:cs="Times New Roman"/>
          <w:sz w:val="24"/>
          <w:szCs w:val="28"/>
        </w:rPr>
        <w:t>ан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ул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>. „</w:t>
      </w:r>
      <w:proofErr w:type="spellStart"/>
      <w:proofErr w:type="gramStart"/>
      <w:r w:rsidR="00AF49C6">
        <w:rPr>
          <w:rFonts w:ascii="Times New Roman" w:hAnsi="Times New Roman" w:cs="Times New Roman"/>
          <w:sz w:val="24"/>
          <w:szCs w:val="28"/>
        </w:rPr>
        <w:t>Трансмариска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>“ №</w:t>
      </w:r>
      <w:proofErr w:type="gramEnd"/>
      <w:r w:rsidR="00AF49C6">
        <w:rPr>
          <w:rFonts w:ascii="Times New Roman" w:hAnsi="Times New Roman" w:cs="Times New Roman"/>
          <w:sz w:val="24"/>
          <w:szCs w:val="28"/>
        </w:rPr>
        <w:t xml:space="preserve"> 31; </w:t>
      </w:r>
    </w:p>
    <w:p w14:paraId="4F3325A1" w14:textId="77777777" w:rsidR="00502BEC" w:rsidRPr="00AF49C6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B12DAC">
        <w:rPr>
          <w:rFonts w:ascii="Times New Roman" w:hAnsi="Times New Roman" w:cs="Times New Roman"/>
          <w:sz w:val="24"/>
          <w:szCs w:val="28"/>
        </w:rPr>
        <w:tab/>
        <w:t xml:space="preserve">2)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електронната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поща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="00AF49C6" w:rsidRPr="00E27E7A">
          <w:rPr>
            <w:rStyle w:val="a6"/>
            <w:rFonts w:ascii="Times New Roman" w:hAnsi="Times New Roman" w:cs="Times New Roman"/>
            <w:sz w:val="24"/>
            <w:szCs w:val="28"/>
          </w:rPr>
          <w:t>tutrakan@b-trust.org</w:t>
        </w:r>
      </w:hyperlink>
      <w:r w:rsidR="00AF49C6"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</w:p>
    <w:sectPr w:rsidR="00502BEC" w:rsidRPr="00AF49C6" w:rsidSect="003E5F77">
      <w:pgSz w:w="12240" w:h="15840" w:code="1"/>
      <w:pgMar w:top="1418" w:right="1418" w:bottom="1418" w:left="1418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541"/>
    <w:multiLevelType w:val="hybridMultilevel"/>
    <w:tmpl w:val="7DBC33D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11CBE"/>
    <w:multiLevelType w:val="hybridMultilevel"/>
    <w:tmpl w:val="D25E1C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56247"/>
    <w:multiLevelType w:val="hybridMultilevel"/>
    <w:tmpl w:val="2CA05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850"/>
    <w:multiLevelType w:val="hybridMultilevel"/>
    <w:tmpl w:val="AA806E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67A0"/>
    <w:multiLevelType w:val="hybridMultilevel"/>
    <w:tmpl w:val="CDEC82FE"/>
    <w:lvl w:ilvl="0" w:tplc="B1300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45D1"/>
    <w:multiLevelType w:val="hybridMultilevel"/>
    <w:tmpl w:val="2BAE0EA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742E6"/>
    <w:multiLevelType w:val="hybridMultilevel"/>
    <w:tmpl w:val="5F3AB1B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459721A"/>
    <w:multiLevelType w:val="hybridMultilevel"/>
    <w:tmpl w:val="8BD0388A"/>
    <w:lvl w:ilvl="0" w:tplc="1AC414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F1DA7"/>
    <w:multiLevelType w:val="hybridMultilevel"/>
    <w:tmpl w:val="03C8709C"/>
    <w:lvl w:ilvl="0" w:tplc="8332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4A4B"/>
    <w:multiLevelType w:val="hybridMultilevel"/>
    <w:tmpl w:val="C180E01C"/>
    <w:lvl w:ilvl="0" w:tplc="0402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FC11DFB"/>
    <w:multiLevelType w:val="hybridMultilevel"/>
    <w:tmpl w:val="D77C32AC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3FB2D2F"/>
    <w:multiLevelType w:val="hybridMultilevel"/>
    <w:tmpl w:val="43405C52"/>
    <w:lvl w:ilvl="0" w:tplc="040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6E42A0B"/>
    <w:multiLevelType w:val="hybridMultilevel"/>
    <w:tmpl w:val="69B013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B08D9"/>
    <w:multiLevelType w:val="hybridMultilevel"/>
    <w:tmpl w:val="409E63B6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5B807E2"/>
    <w:multiLevelType w:val="hybridMultilevel"/>
    <w:tmpl w:val="17A46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0449C"/>
    <w:multiLevelType w:val="hybridMultilevel"/>
    <w:tmpl w:val="C92085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7F3126"/>
    <w:multiLevelType w:val="hybridMultilevel"/>
    <w:tmpl w:val="5672CF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E65DB"/>
    <w:multiLevelType w:val="hybridMultilevel"/>
    <w:tmpl w:val="E8A82714"/>
    <w:lvl w:ilvl="0" w:tplc="B1300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6C16"/>
    <w:multiLevelType w:val="hybridMultilevel"/>
    <w:tmpl w:val="C4A47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  <w:num w:numId="15">
    <w:abstractNumId w:val="14"/>
  </w:num>
  <w:num w:numId="16">
    <w:abstractNumId w:val="8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A6"/>
    <w:rsid w:val="0004513D"/>
    <w:rsid w:val="000B6BAC"/>
    <w:rsid w:val="000C64BC"/>
    <w:rsid w:val="000D11CC"/>
    <w:rsid w:val="000D18A6"/>
    <w:rsid w:val="000D1C61"/>
    <w:rsid w:val="001060C3"/>
    <w:rsid w:val="00150884"/>
    <w:rsid w:val="00176D0F"/>
    <w:rsid w:val="0019090D"/>
    <w:rsid w:val="001A5F2D"/>
    <w:rsid w:val="001B59B6"/>
    <w:rsid w:val="001D2624"/>
    <w:rsid w:val="002828B4"/>
    <w:rsid w:val="002A327D"/>
    <w:rsid w:val="002D2068"/>
    <w:rsid w:val="0034569F"/>
    <w:rsid w:val="003A46DE"/>
    <w:rsid w:val="003E5F77"/>
    <w:rsid w:val="003E73DB"/>
    <w:rsid w:val="004004C4"/>
    <w:rsid w:val="004A5772"/>
    <w:rsid w:val="004B03E2"/>
    <w:rsid w:val="004C77E3"/>
    <w:rsid w:val="004F43DB"/>
    <w:rsid w:val="005022E7"/>
    <w:rsid w:val="00502BEC"/>
    <w:rsid w:val="00526802"/>
    <w:rsid w:val="0058319D"/>
    <w:rsid w:val="005A2DED"/>
    <w:rsid w:val="005F24F4"/>
    <w:rsid w:val="00633281"/>
    <w:rsid w:val="006B46D8"/>
    <w:rsid w:val="00711F0D"/>
    <w:rsid w:val="00792C62"/>
    <w:rsid w:val="00860581"/>
    <w:rsid w:val="0089268E"/>
    <w:rsid w:val="008A1946"/>
    <w:rsid w:val="008D7C02"/>
    <w:rsid w:val="00902B88"/>
    <w:rsid w:val="009251F8"/>
    <w:rsid w:val="00941644"/>
    <w:rsid w:val="00A23568"/>
    <w:rsid w:val="00AF49C6"/>
    <w:rsid w:val="00B12DAC"/>
    <w:rsid w:val="00B80530"/>
    <w:rsid w:val="00BC422D"/>
    <w:rsid w:val="00BD154C"/>
    <w:rsid w:val="00C26ABA"/>
    <w:rsid w:val="00C335CF"/>
    <w:rsid w:val="00C52CD8"/>
    <w:rsid w:val="00C96067"/>
    <w:rsid w:val="00CC22A7"/>
    <w:rsid w:val="00CC52D3"/>
    <w:rsid w:val="00D13883"/>
    <w:rsid w:val="00D3284E"/>
    <w:rsid w:val="00D425AF"/>
    <w:rsid w:val="00DA1F2D"/>
    <w:rsid w:val="00DD5830"/>
    <w:rsid w:val="00E97264"/>
    <w:rsid w:val="00F247B0"/>
    <w:rsid w:val="00F337E7"/>
    <w:rsid w:val="00F45F51"/>
    <w:rsid w:val="00F570B8"/>
    <w:rsid w:val="00F6590E"/>
    <w:rsid w:val="00F9454A"/>
    <w:rsid w:val="00FA191D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01B0A"/>
  <w15:docId w15:val="{BE6AF099-A579-4C0D-AF1E-C82A2036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54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2">
    <w:name w:val="heading 2"/>
    <w:basedOn w:val="a"/>
    <w:next w:val="a"/>
    <w:link w:val="20"/>
    <w:qFormat/>
    <w:rsid w:val="00F9454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9454A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20">
    <w:name w:val="Заглавие 2 Знак"/>
    <w:basedOn w:val="a0"/>
    <w:link w:val="2"/>
    <w:rsid w:val="00F9454A"/>
    <w:rPr>
      <w:rFonts w:ascii="Arial" w:eastAsia="Times New Roman" w:hAnsi="Arial" w:cs="Times New Roman"/>
      <w:b/>
      <w:sz w:val="40"/>
      <w:szCs w:val="20"/>
      <w:lang w:val="bg-BG"/>
    </w:rPr>
  </w:style>
  <w:style w:type="paragraph" w:customStyle="1" w:styleId="CharCharCharCharCharCharCharChar">
    <w:name w:val="Знак Знак Знак Знак Знак Знак Char Char Знак Знак Char Char Знак Знак Char Char Знак Знак Знак Char Char"/>
    <w:basedOn w:val="a"/>
    <w:rsid w:val="00F9454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F94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38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49C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B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trakan@b-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Daniela Stelianova</cp:lastModifiedBy>
  <cp:revision>18</cp:revision>
  <cp:lastPrinted>2025-06-09T11:39:00Z</cp:lastPrinted>
  <dcterms:created xsi:type="dcterms:W3CDTF">2023-03-23T14:00:00Z</dcterms:created>
  <dcterms:modified xsi:type="dcterms:W3CDTF">2025-06-09T11:40:00Z</dcterms:modified>
</cp:coreProperties>
</file>